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D" w:rsidRDefault="003705D1" w:rsidP="0069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F3">
        <w:rPr>
          <w:rFonts w:ascii="Times New Roman" w:hAnsi="Times New Roman" w:cs="Times New Roman"/>
          <w:b/>
          <w:sz w:val="28"/>
          <w:szCs w:val="28"/>
        </w:rPr>
        <w:t>Информация по учебной дисциплине</w:t>
      </w:r>
      <w:r w:rsidR="00693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5D1" w:rsidRDefault="006939ED" w:rsidP="0069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ED">
        <w:rPr>
          <w:rFonts w:ascii="Times New Roman" w:hAnsi="Times New Roman" w:cs="Times New Roman"/>
          <w:b/>
          <w:sz w:val="28"/>
          <w:szCs w:val="28"/>
        </w:rPr>
        <w:t>«</w:t>
      </w:r>
      <w:r w:rsidRPr="006939ED">
        <w:rPr>
          <w:rFonts w:ascii="Times New Roman" w:hAnsi="Times New Roman" w:cs="Times New Roman"/>
          <w:b/>
          <w:sz w:val="28"/>
          <w:szCs w:val="28"/>
        </w:rPr>
        <w:t>Основы векторного и тензорного анализа</w:t>
      </w:r>
      <w:r w:rsidRPr="006939ED">
        <w:rPr>
          <w:rFonts w:ascii="Times New Roman" w:hAnsi="Times New Roman" w:cs="Times New Roman"/>
          <w:b/>
          <w:sz w:val="28"/>
          <w:szCs w:val="28"/>
        </w:rPr>
        <w:t>»</w:t>
      </w:r>
    </w:p>
    <w:p w:rsidR="006939ED" w:rsidRPr="006939ED" w:rsidRDefault="006939ED" w:rsidP="006939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777" w:type="dxa"/>
          </w:tcPr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векторного и тензорного анализа (модуль  «Высшая математика –2</w:t>
            </w:r>
            <w:r w:rsidRPr="003705D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777" w:type="dxa"/>
          </w:tcPr>
          <w:p w:rsidR="003705D1" w:rsidRPr="00880399" w:rsidRDefault="003705D1" w:rsidP="006939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6-05-0533-04</w:t>
            </w:r>
            <w:r w:rsidRPr="00880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</w:t>
            </w:r>
            <w:r w:rsidRPr="0088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физика»</w:t>
            </w:r>
          </w:p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777" w:type="dxa"/>
          </w:tcPr>
          <w:p w:rsidR="003705D1" w:rsidRPr="003705D1" w:rsidRDefault="006939ED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5D1"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777" w:type="dxa"/>
          </w:tcPr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</w:t>
            </w:r>
            <w:r w:rsidRPr="00693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аудиторных)</w:t>
            </w:r>
          </w:p>
        </w:tc>
        <w:tc>
          <w:tcPr>
            <w:tcW w:w="5777" w:type="dxa"/>
          </w:tcPr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/60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777" w:type="dxa"/>
          </w:tcPr>
          <w:p w:rsidR="003705D1" w:rsidRPr="003705D1" w:rsidRDefault="00E04F4E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4E"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  <w:r w:rsidRPr="0037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777" w:type="dxa"/>
          </w:tcPr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1">
              <w:rPr>
                <w:rFonts w:ascii="Times New Roman" w:hAnsi="Times New Roman" w:cs="Times New Roman"/>
                <w:sz w:val="24"/>
                <w:szCs w:val="24"/>
              </w:rPr>
              <w:t>Курс математик</w:t>
            </w:r>
            <w:bookmarkStart w:id="0" w:name="_GoBack"/>
            <w:bookmarkEnd w:id="0"/>
            <w:r w:rsidRPr="003705D1">
              <w:rPr>
                <w:rFonts w:ascii="Times New Roman" w:hAnsi="Times New Roman" w:cs="Times New Roman"/>
                <w:sz w:val="24"/>
                <w:szCs w:val="24"/>
              </w:rPr>
              <w:t>и учреждений общего среднего образования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777" w:type="dxa"/>
          </w:tcPr>
          <w:p w:rsidR="003705D1" w:rsidRPr="003705D1" w:rsidRDefault="003705D1" w:rsidP="006939E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дифференциальной геометрии</w:t>
            </w:r>
          </w:p>
          <w:p w:rsidR="003705D1" w:rsidRPr="003705D1" w:rsidRDefault="003705D1" w:rsidP="006939E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Скалярные и векторные поля</w:t>
            </w:r>
          </w:p>
          <w:p w:rsidR="003705D1" w:rsidRPr="003705D1" w:rsidRDefault="003705D1" w:rsidP="006939E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Криволинейные и поверхностные интегралы</w:t>
            </w:r>
          </w:p>
          <w:p w:rsidR="003705D1" w:rsidRPr="003705D1" w:rsidRDefault="003705D1" w:rsidP="006939E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теории поля</w:t>
            </w:r>
          </w:p>
          <w:p w:rsidR="003705D1" w:rsidRPr="003705D1" w:rsidRDefault="003705D1" w:rsidP="006939ED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тензорной алгебры</w:t>
            </w:r>
          </w:p>
        </w:tc>
      </w:tr>
      <w:tr w:rsidR="00E04F4E" w:rsidTr="00223B94">
        <w:tc>
          <w:tcPr>
            <w:tcW w:w="3794" w:type="dxa"/>
          </w:tcPr>
          <w:p w:rsidR="00E04F4E" w:rsidRPr="006939ED" w:rsidRDefault="00E04F4E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777" w:type="dxa"/>
          </w:tcPr>
          <w:p w:rsidR="00484004" w:rsidRPr="00484004" w:rsidRDefault="00484004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студенты должны:</w:t>
            </w:r>
          </w:p>
          <w:p w:rsidR="00484004" w:rsidRPr="006939ED" w:rsidRDefault="00484004" w:rsidP="006939ED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знать: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–основные элементы дифференциальной геометрии;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–дифференциальные операции и теоремы теории поля;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–ортогональные криволинейные системы координат;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–криволинейные и поверхностные интегралы;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 xml:space="preserve">–критерии потенциальности и </w:t>
            </w:r>
            <w:proofErr w:type="spellStart"/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соленоидальности</w:t>
            </w:r>
            <w:proofErr w:type="spellEnd"/>
            <w:r w:rsidRPr="00484004">
              <w:rPr>
                <w:rFonts w:ascii="Times New Roman" w:hAnsi="Times New Roman" w:cs="Times New Roman"/>
                <w:sz w:val="24"/>
                <w:szCs w:val="24"/>
              </w:rPr>
              <w:t xml:space="preserve"> векторных полей;</w:t>
            </w:r>
          </w:p>
          <w:p w:rsidR="00484004" w:rsidRPr="006939ED" w:rsidRDefault="00484004" w:rsidP="006939ED">
            <w:pPr>
              <w:ind w:firstLine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параметризовать</w:t>
            </w:r>
            <w:proofErr w:type="spellEnd"/>
            <w:r w:rsidRPr="00484004">
              <w:rPr>
                <w:rFonts w:ascii="Times New Roman" w:hAnsi="Times New Roman" w:cs="Times New Roman"/>
                <w:sz w:val="24"/>
                <w:szCs w:val="24"/>
              </w:rPr>
              <w:t xml:space="preserve"> кривые и поверхности в 3-х мерном пространстве и исследовать их свойства;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 находить градиент скалярного поля, дивергенцию и ротор векторного поля;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 вычислять поток и циркуляцию векторных полей, находить скалярный и векторный потенциалы;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 записывать дифференциальные операции теории поля в ортогональных криволинейных координатах;</w:t>
            </w:r>
          </w:p>
          <w:p w:rsidR="00484004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 использовать аппарат векторного и тензорного анализа при изучении физических явлений;</w:t>
            </w:r>
          </w:p>
          <w:p w:rsidR="00484004" w:rsidRPr="006939ED" w:rsidRDefault="00484004" w:rsidP="006939E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владеть:</w:t>
            </w:r>
          </w:p>
          <w:p w:rsidR="00E04F4E" w:rsidRPr="00484004" w:rsidRDefault="00484004" w:rsidP="006939E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04">
              <w:rPr>
                <w:rFonts w:ascii="Times New Roman" w:hAnsi="Times New Roman" w:cs="Times New Roman"/>
                <w:sz w:val="24"/>
                <w:szCs w:val="24"/>
              </w:rPr>
              <w:t>–навыками применения методов векторного и тензорного анализа для решения научно-практических задач.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777" w:type="dxa"/>
          </w:tcPr>
          <w:p w:rsidR="003705D1" w:rsidRPr="003705D1" w:rsidRDefault="003705D1" w:rsidP="00693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 Решать стандартные задачи профессиональной деятельности на основе применения информационно-коммуникационных технологий; </w:t>
            </w:r>
          </w:p>
          <w:p w:rsidR="003705D1" w:rsidRPr="003705D1" w:rsidRDefault="003705D1" w:rsidP="006939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СК-1. Применять интегро-дифференциальные формы, конформное отображение, функциональные ряды и </w:t>
            </w:r>
            <w:r w:rsidRP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интегралы Фурье для анализа и решения научно-исследовательских и научно-практических задач.</w:t>
            </w:r>
          </w:p>
        </w:tc>
      </w:tr>
      <w:tr w:rsidR="003705D1" w:rsidTr="00223B94">
        <w:tc>
          <w:tcPr>
            <w:tcW w:w="3794" w:type="dxa"/>
          </w:tcPr>
          <w:p w:rsidR="003705D1" w:rsidRPr="006939ED" w:rsidRDefault="003705D1" w:rsidP="00693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777" w:type="dxa"/>
          </w:tcPr>
          <w:p w:rsidR="003705D1" w:rsidRPr="003705D1" w:rsidRDefault="006939ED" w:rsidP="00693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05D1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5D1" w:rsidRPr="003705D1" w:rsidRDefault="003705D1" w:rsidP="006939ED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3705D1" w:rsidRDefault="003705D1" w:rsidP="00693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3"/>
    <w:rsid w:val="001E0AF3"/>
    <w:rsid w:val="00282B9F"/>
    <w:rsid w:val="003006AB"/>
    <w:rsid w:val="003705D1"/>
    <w:rsid w:val="0048276F"/>
    <w:rsid w:val="00484004"/>
    <w:rsid w:val="005F0E6D"/>
    <w:rsid w:val="006939ED"/>
    <w:rsid w:val="007D10F8"/>
    <w:rsid w:val="00814DA1"/>
    <w:rsid w:val="00840C93"/>
    <w:rsid w:val="00880399"/>
    <w:rsid w:val="00914F94"/>
    <w:rsid w:val="009C4BF3"/>
    <w:rsid w:val="00B52DE8"/>
    <w:rsid w:val="00C0502A"/>
    <w:rsid w:val="00D34E00"/>
    <w:rsid w:val="00E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rsid w:val="004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autoRedefine/>
    <w:rsid w:val="00482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USER320</cp:lastModifiedBy>
  <cp:revision>3</cp:revision>
  <dcterms:created xsi:type="dcterms:W3CDTF">2023-12-20T11:14:00Z</dcterms:created>
  <dcterms:modified xsi:type="dcterms:W3CDTF">2024-11-21T11:47:00Z</dcterms:modified>
</cp:coreProperties>
</file>